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1F79" w14:textId="77777777" w:rsidR="0097411C" w:rsidRDefault="0097411C" w:rsidP="0097411C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Zadávací dokumentace veřejné zakázky malého rozsahu na stavební práce </w:t>
      </w:r>
    </w:p>
    <w:p w14:paraId="57C738F3" w14:textId="77777777" w:rsidR="0097411C" w:rsidRDefault="0097411C" w:rsidP="0097411C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„Oprava asfaltových ploch – havárie “, Domov pro seniory Zastávka </w:t>
      </w:r>
    </w:p>
    <w:p w14:paraId="10E0B3DF" w14:textId="77777777" w:rsidR="0097411C" w:rsidRDefault="0097411C" w:rsidP="0097411C">
      <w:pPr>
        <w:spacing w:after="20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17613394" w14:textId="77777777" w:rsidR="0097411C" w:rsidRDefault="0097411C" w:rsidP="0097411C">
      <w:pPr>
        <w:spacing w:after="200"/>
        <w:ind w:left="4248" w:hanging="424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Zadavatel</w:t>
      </w:r>
      <w:r>
        <w:rPr>
          <w:rFonts w:eastAsia="Calibri"/>
          <w:sz w:val="22"/>
          <w:szCs w:val="22"/>
          <w:lang w:eastAsia="en-US"/>
        </w:rPr>
        <w:tab/>
        <w:t>Domov pro seniory Zastávka, příspěvková organizace</w:t>
      </w:r>
    </w:p>
    <w:p w14:paraId="070465C6" w14:textId="77777777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se sídlem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Sportovní 432, Zastávka, PSČ 664 84</w:t>
      </w:r>
    </w:p>
    <w:p w14:paraId="4EC10876" w14:textId="77777777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právní forma zadavatele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příspěvková organizace Jihomoravského kraje</w:t>
      </w:r>
    </w:p>
    <w:p w14:paraId="5E6E8529" w14:textId="77777777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IČ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00 212 733</w:t>
      </w:r>
    </w:p>
    <w:p w14:paraId="50F75E1E" w14:textId="77777777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jménem zadavatele jedná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PhDr. Jiří Altman, ředitel </w:t>
      </w:r>
    </w:p>
    <w:p w14:paraId="3CE29823" w14:textId="77777777" w:rsidR="0097411C" w:rsidRDefault="0097411C" w:rsidP="0097411C">
      <w:pPr>
        <w:spacing w:after="200"/>
        <w:ind w:left="4245" w:hanging="424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kontaktní osoba ve věcech technických </w:t>
      </w:r>
      <w:r>
        <w:rPr>
          <w:rFonts w:eastAsia="Calibri"/>
          <w:sz w:val="22"/>
          <w:szCs w:val="22"/>
          <w:lang w:eastAsia="en-US"/>
        </w:rPr>
        <w:tab/>
        <w:t xml:space="preserve">Tomáš Pospíšil, vedoucí sekce provoz          </w:t>
      </w:r>
    </w:p>
    <w:p w14:paraId="5BF35E7D" w14:textId="77777777" w:rsidR="0097411C" w:rsidRDefault="0097411C" w:rsidP="0097411C">
      <w:pPr>
        <w:spacing w:after="200"/>
        <w:ind w:left="4245" w:hanging="424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</w:t>
      </w:r>
      <w:r>
        <w:rPr>
          <w:rFonts w:eastAsia="Calibri"/>
          <w:sz w:val="22"/>
          <w:szCs w:val="22"/>
          <w:lang w:eastAsia="en-US"/>
        </w:rPr>
        <w:tab/>
        <w:t>+420  602 726 440</w:t>
      </w:r>
    </w:p>
    <w:p w14:paraId="227CD135" w14:textId="77777777" w:rsidR="0097411C" w:rsidRDefault="0097411C" w:rsidP="0097411C">
      <w:pPr>
        <w:spacing w:after="200"/>
        <w:ind w:left="4245" w:hanging="424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e-mail</w:t>
      </w:r>
      <w:r>
        <w:rPr>
          <w:rFonts w:eastAsia="Calibri"/>
          <w:sz w:val="22"/>
          <w:szCs w:val="22"/>
          <w:lang w:eastAsia="en-US"/>
        </w:rPr>
        <w:tab/>
        <w:t>vedprovozu@dszastavka.cz</w:t>
      </w:r>
    </w:p>
    <w:p w14:paraId="29729208" w14:textId="77777777" w:rsidR="0097411C" w:rsidRDefault="0097411C" w:rsidP="0097411C">
      <w:pPr>
        <w:spacing w:after="200"/>
        <w:ind w:left="4245" w:hanging="424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způsob zadání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veřejná zakázka malého rozsahu</w:t>
      </w:r>
    </w:p>
    <w:p w14:paraId="10FEAF44" w14:textId="77777777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Předkládané zadávací podmínky jsou vypracovány jako podklad pro podání nabídek účastníků na veřejnou zakázku malého rozsahu na stavební práce a s nimi související dodávky a služby/montáž; zadávací řízení se neřídí režimem zákona č. 134/2016 Sb., o zadávání veřejných zakázek, ve znění pozdějších předpisů (dále jen „zákon“), zadavatel je však podle §</w:t>
      </w:r>
      <w:r>
        <w:rPr>
          <w:sz w:val="22"/>
          <w:szCs w:val="22"/>
        </w:rPr>
        <w:t xml:space="preserve"> 31 zákona </w:t>
      </w:r>
      <w:r>
        <w:rPr>
          <w:rFonts w:eastAsia="Calibri"/>
          <w:sz w:val="22"/>
          <w:szCs w:val="22"/>
          <w:lang w:eastAsia="en-US"/>
        </w:rPr>
        <w:t>povinen dodržet zásady uvedené v § 6 odst. 1 a 2 zákona.</w:t>
      </w:r>
    </w:p>
    <w:p w14:paraId="15966D11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</w:p>
    <w:p w14:paraId="46E2E2D7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 Předmět veřejné zakázky malého rozsahu</w:t>
      </w:r>
    </w:p>
    <w:p w14:paraId="09253EC1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74E5341F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1.1. Vymezení předmětu veřejné zakázky malého rozsahu /VZMR/</w:t>
      </w:r>
    </w:p>
    <w:p w14:paraId="180D8A71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5A84CA38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Předmětem VZMR je zpracování situace – technologický návrhu oprav asfaltových ploch v areálu Domova pro seniory Zastávka a jejich následná realizace  viz. bod 1.2..  </w:t>
      </w:r>
    </w:p>
    <w:p w14:paraId="334EB6E3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14:paraId="6DCAF58F" w14:textId="77777777" w:rsidR="0097411C" w:rsidRDefault="0097411C" w:rsidP="0097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Předpokládaná hodnota 1 000 000 Kč vč. DPH. </w:t>
      </w:r>
    </w:p>
    <w:p w14:paraId="1E3B59A6" w14:textId="77777777" w:rsidR="0097411C" w:rsidRDefault="0097411C" w:rsidP="0097411C">
      <w:pPr>
        <w:jc w:val="both"/>
        <w:rPr>
          <w:color w:val="FF0000"/>
          <w:sz w:val="22"/>
          <w:szCs w:val="22"/>
        </w:rPr>
      </w:pPr>
    </w:p>
    <w:p w14:paraId="65EB01F4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1.2. Další části předmětu VZMR</w:t>
      </w:r>
    </w:p>
    <w:p w14:paraId="2D08465A" w14:textId="77777777" w:rsidR="0097411C" w:rsidRDefault="0097411C" w:rsidP="0097411C">
      <w:pPr>
        <w:rPr>
          <w:rFonts w:eastAsia="Calibri"/>
          <w:sz w:val="22"/>
          <w:szCs w:val="22"/>
          <w:lang w:eastAsia="en-US"/>
        </w:rPr>
      </w:pPr>
    </w:p>
    <w:p w14:paraId="1AC3F52C" w14:textId="5C9A785C" w:rsidR="0097411C" w:rsidRDefault="0097411C" w:rsidP="0097411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Předmět plnění tvoří:</w:t>
      </w:r>
    </w:p>
    <w:p w14:paraId="6AA14BA2" w14:textId="77777777" w:rsidR="0097411C" w:rsidRDefault="0097411C" w:rsidP="0097411C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návrh řešení opravy asfaltových ploch – zpracování technologické studie </w:t>
      </w:r>
    </w:p>
    <w:p w14:paraId="48DF7DF6" w14:textId="77777777" w:rsidR="0097411C" w:rsidRDefault="0097411C" w:rsidP="0097411C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oprava asfaltových ploch – provedení odfrézování horní vrstvy komunikace s následnou pokládkou nového povrchu </w:t>
      </w:r>
    </w:p>
    <w:p w14:paraId="40F026BA" w14:textId="77777777" w:rsidR="0097411C" w:rsidRDefault="0097411C" w:rsidP="0097411C">
      <w:pPr>
        <w:numPr>
          <w:ilvl w:val="0"/>
          <w:numId w:val="1"/>
        </w:numPr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možné provedení zhutnění podkladu a uložení nových podkladních vrstev s následným uzavíracím </w:t>
      </w:r>
      <w:r>
        <w:rPr>
          <w:rFonts w:eastAsia="Calibri"/>
          <w:b/>
          <w:bCs/>
          <w:sz w:val="22"/>
          <w:szCs w:val="22"/>
          <w:lang w:eastAsia="en-US"/>
        </w:rPr>
        <w:t xml:space="preserve">asfaltovým kobercem </w:t>
      </w:r>
    </w:p>
    <w:p w14:paraId="580A77AC" w14:textId="77777777" w:rsidR="0097411C" w:rsidRDefault="0097411C" w:rsidP="0097411C">
      <w:pPr>
        <w:numPr>
          <w:ilvl w:val="0"/>
          <w:numId w:val="1"/>
        </w:numPr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plocha cca 400 m2</w:t>
      </w:r>
    </w:p>
    <w:p w14:paraId="249DF3FA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</w:p>
    <w:p w14:paraId="5AA58646" w14:textId="77777777" w:rsidR="0097411C" w:rsidRDefault="0097411C" w:rsidP="0097411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viz. Zpráva o prohlídce stavebně technického stavu ze srpna roku 2020.</w:t>
      </w:r>
    </w:p>
    <w:p w14:paraId="27D76BE7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0E5340BB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 Další podmínky a předpoklady pro plnění VZMR</w:t>
      </w:r>
    </w:p>
    <w:p w14:paraId="2AE7082C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7C314956" w14:textId="77777777" w:rsidR="0097411C" w:rsidRDefault="0097411C" w:rsidP="0097411C">
      <w:pPr>
        <w:spacing w:after="1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2.1. Další podmínky a předpoklady pro plnění VZ malého rozsahu</w:t>
      </w:r>
    </w:p>
    <w:p w14:paraId="09D761C8" w14:textId="77777777" w:rsidR="0097411C" w:rsidRDefault="0097411C" w:rsidP="0097411C">
      <w:pPr>
        <w:spacing w:after="200"/>
        <w:ind w:left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Zadavatel stanoví následující další podmínky a předpoklady pro plnění VZMR: </w:t>
      </w:r>
    </w:p>
    <w:p w14:paraId="26CEDABF" w14:textId="77777777" w:rsidR="0097411C" w:rsidRDefault="0097411C" w:rsidP="0097411C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dodavatel do nabídky vloží návrh „SMLOUVY O DÍLO“ /SOD/, podepsaný osobou oprávněnou jednat jménem dodavatele; </w:t>
      </w:r>
    </w:p>
    <w:p w14:paraId="68AAA7DA" w14:textId="77777777" w:rsidR="0097411C" w:rsidRDefault="0097411C" w:rsidP="0097411C">
      <w:pPr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5F6478F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Nesplnění některého z požadavků zadavatele uvedených v bodě 2.1 bude mít za následek vyřazení nabídky z dalšího posuzování a hodnocení.</w:t>
      </w:r>
    </w:p>
    <w:p w14:paraId="04243256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</w:p>
    <w:p w14:paraId="7BABCA9B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3. Doba a místo plnění VZMR</w:t>
      </w:r>
    </w:p>
    <w:p w14:paraId="08889373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7A8D4F0F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3.1. Doba plnění VZMR</w:t>
      </w:r>
    </w:p>
    <w:p w14:paraId="1A1ED9B4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2C928D8F" w14:textId="5DC8C600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Zadavatel předpokládá zahájení plnění předmětu VZMR neprodleně po podpisu SOD, a to nejpozději do 5 pracovních dnů. Zadavatel stanoví, že dílo musí být realizováno bez vad a nedodělků nejpozději do </w:t>
      </w:r>
      <w:r w:rsidR="00A54408">
        <w:rPr>
          <w:rFonts w:eastAsia="Calibri"/>
          <w:sz w:val="22"/>
          <w:szCs w:val="22"/>
          <w:lang w:eastAsia="en-US"/>
        </w:rPr>
        <w:t>7.5. 2021.</w:t>
      </w:r>
      <w:r w:rsidR="000D1210">
        <w:rPr>
          <w:rFonts w:eastAsia="Calibri"/>
          <w:sz w:val="22"/>
          <w:szCs w:val="22"/>
          <w:lang w:eastAsia="en-US"/>
        </w:rPr>
        <w:t xml:space="preserve"> Jedná se o plochu před hlavním vstupem do budovy „A“, která je využívána jak zásobováním , sanitkami tak i návštěvami a proto je potřeba realizovat dílo v co nejkratší době.     </w:t>
      </w:r>
    </w:p>
    <w:p w14:paraId="0D4D5F26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3.2. Místo plnění</w:t>
      </w:r>
    </w:p>
    <w:p w14:paraId="6C47F11F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1EFA1492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Místem plnění VZMR je sídlo zadavatele.</w:t>
      </w:r>
    </w:p>
    <w:p w14:paraId="7AF3E480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</w:p>
    <w:p w14:paraId="7991FCEE" w14:textId="77777777" w:rsidR="0097411C" w:rsidRDefault="0097411C" w:rsidP="0097411C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4. Kvalifikační předpoklady</w:t>
      </w:r>
    </w:p>
    <w:p w14:paraId="70A12F2B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</w:p>
    <w:p w14:paraId="729B766F" w14:textId="7A40530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Kvalifikovaným pro plnění zadávané VZMR je dodavatel, který splní profesní kvalifikační předpoklady ve smyslu </w:t>
      </w:r>
      <w:r w:rsidR="00767F37">
        <w:rPr>
          <w:rFonts w:eastAsia="Calibri"/>
          <w:sz w:val="22"/>
          <w:szCs w:val="22"/>
          <w:lang w:eastAsia="en-US"/>
        </w:rPr>
        <w:t xml:space="preserve">          </w:t>
      </w:r>
      <w:r>
        <w:rPr>
          <w:rFonts w:eastAsia="Calibri"/>
          <w:sz w:val="22"/>
          <w:szCs w:val="22"/>
          <w:lang w:eastAsia="en-US"/>
        </w:rPr>
        <w:t xml:space="preserve">§ 77 odst. </w:t>
      </w:r>
      <w:smartTag w:uri="urn:schemas-microsoft-com:office:smarttags" w:element="metricconverter">
        <w:smartTagPr>
          <w:attr w:name="ProductID" w:val="1 a"/>
        </w:smartTagPr>
        <w:r>
          <w:rPr>
            <w:rFonts w:eastAsia="Calibri"/>
            <w:sz w:val="22"/>
            <w:szCs w:val="22"/>
            <w:lang w:eastAsia="en-US"/>
          </w:rPr>
          <w:t>1 a</w:t>
        </w:r>
      </w:smartTag>
      <w:r>
        <w:rPr>
          <w:rFonts w:eastAsia="Calibri"/>
          <w:sz w:val="22"/>
          <w:szCs w:val="22"/>
          <w:lang w:eastAsia="en-US"/>
        </w:rPr>
        <w:t xml:space="preserve"> 2 písm. a) zákona, tedy doloží v nabídce výpis z obchodního rejstříku, pokud je v něm zapsán či výpis z jiné obdobné evidence, pokud je v ní zapsán,</w:t>
      </w:r>
      <w:r w:rsidR="00767F3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které dodavateli umožňuje realizovat předmět plnění zadávané VZMR. </w:t>
      </w:r>
    </w:p>
    <w:p w14:paraId="511B7D3B" w14:textId="77777777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Výpis z obchodního rejstříku či jiné obdobné evidence nesmí být starší 90 dnů ke dni podání nabídky. Doklady budou předloženy v prostých kopiích, přičemž jejich autentičnost si zadavatel ověří na webových stránkách </w:t>
      </w:r>
      <w:hyperlink r:id="rId5" w:history="1">
        <w:r>
          <w:rPr>
            <w:rStyle w:val="Hypertextovodkaz"/>
            <w:rFonts w:eastAsia="Calibri"/>
            <w:sz w:val="22"/>
            <w:szCs w:val="22"/>
            <w:lang w:eastAsia="en-US"/>
          </w:rPr>
          <w:t>www.justice.cz</w:t>
        </w:r>
      </w:hyperlink>
      <w:r>
        <w:rPr>
          <w:rFonts w:eastAsia="Calibri"/>
          <w:sz w:val="22"/>
          <w:szCs w:val="22"/>
          <w:lang w:eastAsia="en-US"/>
        </w:rPr>
        <w:t>, resp. ve veřejně přístupné části živnostenského rejstříku.</w:t>
      </w:r>
    </w:p>
    <w:p w14:paraId="26A0127B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5. Vysvětlení ZD, prohlídka místa plnění</w:t>
      </w:r>
    </w:p>
    <w:p w14:paraId="65F1CE8D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088DD736" w14:textId="77777777" w:rsidR="0097411C" w:rsidRDefault="0097411C" w:rsidP="0097411C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5.1. Vysvětlení ZD</w:t>
      </w:r>
    </w:p>
    <w:p w14:paraId="4485D9E1" w14:textId="77777777" w:rsidR="0097411C" w:rsidRDefault="0097411C" w:rsidP="0097411C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Žádosti o vysvětlení ZD musí být zadavateli doručeny nejpozději 3 pracovní dny před uplynutím lhůty pro podání nabídek. Žádost musí být podána pouze v písemné formě, a to kontaktní osobě zadavatele – Tomáš Pospíšil (viz výše kontaktní e-mail). Vysvětlení ZD včetně přesného znění žádosti zadavatel odešle nejpozději druhý pracovní den ode dne doručení žádosti všem známým dodavatelům a tyto rovněž uveřejní na svých webových stránkách a profilu po celou dobu lhůty pro podání nabídek. Zadavatel může poskytnout vysvětlení ZD i bez předchozí žádosti.</w:t>
      </w:r>
    </w:p>
    <w:p w14:paraId="5E046D78" w14:textId="77777777" w:rsidR="0097411C" w:rsidRDefault="0097411C" w:rsidP="0097411C">
      <w:pPr>
        <w:widowControl w:val="0"/>
        <w:jc w:val="both"/>
        <w:rPr>
          <w:rFonts w:eastAsia="Calibri"/>
          <w:sz w:val="22"/>
          <w:szCs w:val="22"/>
        </w:rPr>
      </w:pPr>
    </w:p>
    <w:p w14:paraId="6AE8818A" w14:textId="77777777" w:rsidR="0097411C" w:rsidRDefault="0097411C" w:rsidP="0097411C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5.2. Prohlídka místa plnění VZMR</w:t>
      </w:r>
    </w:p>
    <w:p w14:paraId="74BE6904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Zadavatel předpokládá, že k vypracování nabídek je nezbytně nutná prohlídka místa. V případě zájmu některého z potenciálních dodavatelů bude termín prohlídky dohodnut předem s odpovědným zástupcem zadavatele (viz výše kontaktní telefon či e-mail). V této souvislosti zadavatel výslovně upozorňuje, že případné dotazy a odpovědi zástupců zadavatele a vzájemná diskuse v průběhu prohlídky místa plnění VZMR mají pouze informativní charakter a nejsou právně závaznými. Dodavatelé jsou oprávněni postupovat dle bodu 5.1.</w:t>
      </w:r>
    </w:p>
    <w:p w14:paraId="2A4B2321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1F8F786A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 Způsob zpracování nabídkové ceny</w:t>
      </w:r>
    </w:p>
    <w:p w14:paraId="5E0B42AA" w14:textId="77777777" w:rsidR="0097411C" w:rsidRDefault="0097411C" w:rsidP="0097411C">
      <w:pPr>
        <w:rPr>
          <w:rFonts w:eastAsia="Calibri"/>
          <w:sz w:val="22"/>
          <w:szCs w:val="22"/>
          <w:lang w:eastAsia="en-US"/>
        </w:rPr>
      </w:pPr>
    </w:p>
    <w:p w14:paraId="71094A86" w14:textId="77777777" w:rsidR="0097411C" w:rsidRDefault="0097411C" w:rsidP="0097411C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6.1. Základní cenová ujednání</w:t>
      </w:r>
    </w:p>
    <w:p w14:paraId="0C7CDD8F" w14:textId="77777777" w:rsidR="0097411C" w:rsidRDefault="0097411C" w:rsidP="0097411C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6.1.1.</w:t>
      </w:r>
    </w:p>
    <w:p w14:paraId="2D4C7990" w14:textId="77777777" w:rsidR="0097411C" w:rsidRDefault="0097411C" w:rsidP="0097411C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Dodavatelé stanoví nabídkovou cenu za provedení VZMR v souladu se zadávacími podmínkami, a to absolutní částkou v českých korunách. Nabídková cena bude stanovena jako nejvýše přípustná a překročitelná pouze při splnění podmínek stanovených zadavatelem v ZD. Nabídkovou cenu uvedou dodavatelé v Krycím listu nabídky, který tvoří přílohu č. 1 této ZD a v návrhu SOD.</w:t>
      </w:r>
    </w:p>
    <w:p w14:paraId="69E04F25" w14:textId="77777777" w:rsidR="0097411C" w:rsidRDefault="0097411C" w:rsidP="0097411C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6.1.2.</w:t>
      </w:r>
    </w:p>
    <w:p w14:paraId="5D49235E" w14:textId="77777777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Nabídková cena bude stanovena pro rozsah předmětu plnění VZMR</w:t>
      </w:r>
    </w:p>
    <w:p w14:paraId="59DEC0B0" w14:textId="77777777" w:rsidR="0097411C" w:rsidRDefault="0097411C" w:rsidP="0097411C">
      <w:pPr>
        <w:numPr>
          <w:ilvl w:val="0"/>
          <w:numId w:val="3"/>
        </w:numPr>
        <w:tabs>
          <w:tab w:val="num" w:pos="1080"/>
        </w:tabs>
        <w:autoSpaceDE w:val="0"/>
        <w:autoSpaceDN w:val="0"/>
        <w:spacing w:after="200"/>
        <w:ind w:left="10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cena díla bez DPH, </w:t>
      </w:r>
    </w:p>
    <w:p w14:paraId="5192FD39" w14:textId="77777777" w:rsidR="0097411C" w:rsidRDefault="0097411C" w:rsidP="0097411C">
      <w:pPr>
        <w:numPr>
          <w:ilvl w:val="0"/>
          <w:numId w:val="3"/>
        </w:numPr>
        <w:tabs>
          <w:tab w:val="num" w:pos="1080"/>
        </w:tabs>
        <w:autoSpaceDE w:val="0"/>
        <w:autoSpaceDN w:val="0"/>
        <w:spacing w:after="200"/>
        <w:ind w:left="10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výše DPH 21 %, a        </w:t>
      </w:r>
    </w:p>
    <w:p w14:paraId="0F095305" w14:textId="77777777" w:rsidR="0097411C" w:rsidRDefault="0097411C" w:rsidP="0097411C">
      <w:pPr>
        <w:numPr>
          <w:ilvl w:val="0"/>
          <w:numId w:val="3"/>
        </w:numPr>
        <w:tabs>
          <w:tab w:val="num" w:pos="1080"/>
        </w:tabs>
        <w:autoSpaceDE w:val="0"/>
        <w:autoSpaceDN w:val="0"/>
        <w:spacing w:after="200"/>
        <w:ind w:left="108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cena díla celkem včetně DPH.</w:t>
      </w:r>
    </w:p>
    <w:p w14:paraId="0BEAFDD1" w14:textId="3D616633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 nabídkové ceny zahrne dodavatel veškeré práce, dodávky a služby nezbytné pro kvalitní zhotovení díla, veškeré náklady spojené s úplným a kvalitním provedením a dokončením díla včetně veškerých rizik a vlivů (vč. inflačních) během celé doby provádění díla. Dodavatel odpovídá za to, že jeho nabídka a tedy nabídková cena zahrnuje všechny práce, dodávky a služby vymezené v zadávacích podmínkách. </w:t>
      </w:r>
    </w:p>
    <w:p w14:paraId="680E2396" w14:textId="77777777" w:rsidR="00767F37" w:rsidRDefault="00767F37" w:rsidP="0097411C">
      <w:pPr>
        <w:rPr>
          <w:rFonts w:eastAsia="Calibri"/>
          <w:b/>
          <w:sz w:val="22"/>
          <w:szCs w:val="22"/>
          <w:lang w:eastAsia="en-US"/>
        </w:rPr>
      </w:pPr>
    </w:p>
    <w:p w14:paraId="5117FE49" w14:textId="10BE1A93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 Obchodní a platební podmínky</w:t>
      </w:r>
    </w:p>
    <w:p w14:paraId="20831BAD" w14:textId="77777777" w:rsidR="0097411C" w:rsidRDefault="0097411C" w:rsidP="0097411C">
      <w:pPr>
        <w:rPr>
          <w:rFonts w:eastAsia="Calibri"/>
          <w:sz w:val="22"/>
          <w:szCs w:val="22"/>
          <w:lang w:eastAsia="en-US"/>
        </w:rPr>
      </w:pPr>
    </w:p>
    <w:p w14:paraId="60C97790" w14:textId="77777777" w:rsidR="0097411C" w:rsidRDefault="0097411C" w:rsidP="0097411C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6.1. Platební podmínky, sankce, záruky</w:t>
      </w:r>
    </w:p>
    <w:p w14:paraId="2BFCC69A" w14:textId="77777777" w:rsidR="0097411C" w:rsidRDefault="0097411C" w:rsidP="009741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Zadavatel nebude poskytovat zálohy. Zadavatel /objednatel díla/ uhradí vybranému dodavateli </w:t>
      </w:r>
      <w:r>
        <w:rPr>
          <w:sz w:val="22"/>
          <w:szCs w:val="22"/>
        </w:rPr>
        <w:t>smluvní cenu, a to na základě jediné konečné faktury vystavené dodavatelem na základě oboustranně odsouhlaseného zjišťovacího protokolu skutečně provedených stavebních prací, dodávek a montážních prací, který bude tvořit nedílnou přílohu faktury. Fakturace bude probíhat v režimu přenesené daňové povinnosti (pokud bude Dodavatel plátcem DPH). Zadavatel uhradí fakturu do výše 90 % vyfakturované částky. Zbývající část ve výši 10 % dohodnuté ceny díla bude zadavatelem uhrazena po odstranění případných vad a nedodělků na díle uvedených v zápise o předání a převzetí díla. Případné vícepráce budou zadavatelem uhrazeny po předání a převzetí díla na základě samostatné faktury, jejíž přílohou bude vzájemně odsouhlasený soupis prací.  Faktura bude mít náležitosti daňového dokladu dle zákona č. 235/2004 Sb., o dani z přidané hodnoty, v platném znění, se splatností 30 dnů.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14:paraId="1B5BBC04" w14:textId="77777777" w:rsidR="0097411C" w:rsidRDefault="0097411C" w:rsidP="009741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Záruku na dílo požaduje zadavatel v minimální délce 24 měsíců.</w:t>
      </w:r>
    </w:p>
    <w:p w14:paraId="658F210C" w14:textId="77777777" w:rsidR="0097411C" w:rsidRDefault="0097411C" w:rsidP="009741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  <w:highlight w:val="green"/>
          <w:lang w:eastAsia="en-US"/>
        </w:rPr>
      </w:pPr>
    </w:p>
    <w:p w14:paraId="3EF3B88E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8. Lhůta a místo pro podání nabídek </w:t>
      </w:r>
    </w:p>
    <w:p w14:paraId="26FBE858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290D39C2" w14:textId="6BE17813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Nabídky v českém jazyce musí být do sídla zadavatele doručeny nejpozději do  </w:t>
      </w:r>
      <w:r w:rsidR="002F7880">
        <w:rPr>
          <w:rFonts w:eastAsia="Calibri"/>
          <w:sz w:val="22"/>
          <w:szCs w:val="22"/>
          <w:lang w:eastAsia="en-US"/>
        </w:rPr>
        <w:t>9.4. 2021</w:t>
      </w:r>
      <w:r>
        <w:rPr>
          <w:rFonts w:eastAsia="Calibri"/>
          <w:sz w:val="22"/>
          <w:szCs w:val="22"/>
          <w:lang w:eastAsia="en-US"/>
        </w:rPr>
        <w:t xml:space="preserve"> do 10:00 hod., a to osobně nebo prostřednictvím držitele poštovní licence. Nabídky, které budou doručeny po uplynutí lhůty, komise neotevře a zadavatel bezodkladně písemně vyrozumí dodavatele o tom, že jeho nabídka byla podána po uplynutí lhůty pro podání nabídek. Neotevřená obálka s nabídkou se stane součástí dokumentace VZMR.</w:t>
      </w:r>
    </w:p>
    <w:p w14:paraId="7B6D8D62" w14:textId="77777777" w:rsidR="0097411C" w:rsidRDefault="0097411C" w:rsidP="0097411C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Nabídky musí být podány 1 x v originále v uzavřené obálce opatřené nápisem </w:t>
      </w:r>
      <w:r>
        <w:rPr>
          <w:sz w:val="22"/>
          <w:szCs w:val="22"/>
        </w:rPr>
        <w:t>„Oprava asfaltových ploch - havárie“ Domova pro seniory Zastávka a výrazným nápisem „NEOTVÍRAT“, opatřenou  zpáteční adresou odesílatele/dodavatele</w:t>
      </w:r>
      <w:r>
        <w:rPr>
          <w:rFonts w:eastAsia="Calibri"/>
          <w:b/>
          <w:sz w:val="22"/>
          <w:szCs w:val="22"/>
          <w:lang w:eastAsia="en-US"/>
        </w:rPr>
        <w:t>.</w:t>
      </w:r>
    </w:p>
    <w:p w14:paraId="34D5D480" w14:textId="77777777" w:rsidR="0097411C" w:rsidRDefault="0097411C" w:rsidP="00974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Otevírání obálek je neveřejné. Otevírání obálek, posouzení prokázání splnění kvalifikace a posouzení splnění podmínek účasti vč. stanovení pořadí nabídek dle výše nabídkových cen vč. DPH provede hodnotící komise, která z uvedených procesních úkonů vyhotoví souhrnný protokol. Dodavatelé, jejichž nabídky byly posuzovány a hodnoceny, mají na základě předchozí písemné žádosti doručené zadavateli právo do protokolu nahlédnout a pořídit si z něj výpis či opis.</w:t>
      </w:r>
    </w:p>
    <w:p w14:paraId="71ECBA81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</w:p>
    <w:p w14:paraId="21BBCA25" w14:textId="77777777" w:rsidR="0097411C" w:rsidRDefault="0097411C" w:rsidP="0097411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9. Způsob hodnocení nabídek </w:t>
      </w:r>
    </w:p>
    <w:p w14:paraId="3C46BAD8" w14:textId="77777777" w:rsidR="0097411C" w:rsidRDefault="0097411C" w:rsidP="0097411C">
      <w:pPr>
        <w:rPr>
          <w:rFonts w:eastAsia="Calibri"/>
          <w:sz w:val="22"/>
          <w:szCs w:val="22"/>
          <w:lang w:eastAsia="en-US"/>
        </w:rPr>
      </w:pPr>
    </w:p>
    <w:p w14:paraId="007ABC4D" w14:textId="77777777" w:rsidR="0097411C" w:rsidRDefault="0097411C" w:rsidP="0097411C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Základním hodnotícím kritériem pro zadání VZMR je „nejnižší nabídková cena vč. DPH“.</w:t>
      </w:r>
      <w:r>
        <w:rPr>
          <w:sz w:val="22"/>
          <w:szCs w:val="22"/>
        </w:rPr>
        <w:t xml:space="preserve">  Zadavatelem ustanovená hodnotící komise po provedeném posouzení nabídek z hlediska splnění podmínek účasti stanoví pořadí nabídek podle celkové výše nabídkové ceny vč. DPH. Nejvýhodnější nabídkou bude nabídka s nejnižší nabídkovou cenou vč. DPH. Výše nabídkových cen posoudí hodnotící komise ve smyslu § 113 zákona, tedy zda se nejedná o mimořádně nízkou nabídkovou cenu. Zadavatel si vyhrazuje právo případně požádat dodavatele o písemné zdůvodnění (kalkulaci) nabídkové ceny.</w:t>
      </w:r>
    </w:p>
    <w:p w14:paraId="7F96828D" w14:textId="77777777" w:rsidR="0097411C" w:rsidRDefault="0097411C" w:rsidP="0097411C">
      <w:pPr>
        <w:jc w:val="both"/>
        <w:rPr>
          <w:sz w:val="22"/>
          <w:szCs w:val="22"/>
        </w:rPr>
      </w:pPr>
    </w:p>
    <w:p w14:paraId="50FF5CC4" w14:textId="653FB457" w:rsidR="0097411C" w:rsidRDefault="0097411C" w:rsidP="0097411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10. Další součásti zadávací dokumentace</w:t>
      </w:r>
    </w:p>
    <w:p w14:paraId="6F969C46" w14:textId="77777777" w:rsidR="0097411C" w:rsidRDefault="0097411C" w:rsidP="0097411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FF617CC" w14:textId="77777777" w:rsidR="0097411C" w:rsidRDefault="0097411C" w:rsidP="0097411C">
      <w:pPr>
        <w:numPr>
          <w:ilvl w:val="0"/>
          <w:numId w:val="4"/>
        </w:numPr>
        <w:autoSpaceDE w:val="0"/>
        <w:autoSpaceDN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Příloha č. 1: KRYCÍ LIST NABÍDKY</w:t>
      </w:r>
    </w:p>
    <w:p w14:paraId="1EFBDC61" w14:textId="59113BAE" w:rsidR="0097411C" w:rsidRDefault="0097411C" w:rsidP="0097411C">
      <w:pPr>
        <w:spacing w:after="200"/>
        <w:rPr>
          <w:rFonts w:eastAsia="Calibri"/>
          <w:sz w:val="22"/>
          <w:szCs w:val="22"/>
          <w:lang w:eastAsia="en-US"/>
        </w:rPr>
      </w:pPr>
    </w:p>
    <w:p w14:paraId="052B717C" w14:textId="77777777" w:rsidR="003E1755" w:rsidRDefault="003E1755" w:rsidP="0097411C">
      <w:pPr>
        <w:spacing w:after="200"/>
        <w:rPr>
          <w:rFonts w:eastAsia="Calibri"/>
          <w:sz w:val="22"/>
          <w:szCs w:val="22"/>
          <w:lang w:eastAsia="en-US"/>
        </w:rPr>
      </w:pPr>
    </w:p>
    <w:p w14:paraId="6C5F5544" w14:textId="70AAE603" w:rsidR="0097411C" w:rsidRDefault="0097411C" w:rsidP="0097411C">
      <w:pPr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V Zastávce </w:t>
      </w:r>
      <w:r w:rsidR="00A77B0D">
        <w:rPr>
          <w:rFonts w:eastAsia="Calibri"/>
          <w:sz w:val="22"/>
          <w:szCs w:val="22"/>
          <w:lang w:eastAsia="en-US"/>
        </w:rPr>
        <w:t xml:space="preserve">dne 19.3. 2021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sz w:val="22"/>
          <w:szCs w:val="22"/>
        </w:rPr>
        <w:t>PhDr. Jiří Altman</w:t>
      </w:r>
      <w:r w:rsidR="00767F37">
        <w:rPr>
          <w:sz w:val="22"/>
          <w:szCs w:val="22"/>
        </w:rPr>
        <w:t>, ř</w:t>
      </w:r>
      <w:r>
        <w:rPr>
          <w:sz w:val="22"/>
          <w:szCs w:val="22"/>
        </w:rPr>
        <w:t>editel</w:t>
      </w:r>
    </w:p>
    <w:p w14:paraId="2056FA3B" w14:textId="77777777" w:rsidR="0097411C" w:rsidRDefault="0097411C" w:rsidP="0097411C">
      <w:pPr>
        <w:rPr>
          <w:sz w:val="22"/>
          <w:szCs w:val="22"/>
        </w:rPr>
      </w:pPr>
    </w:p>
    <w:p w14:paraId="1B07438F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1D90315C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0820137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4FC533DA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047AC84C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6594BFD4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32B18609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6016581F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23A61CA7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1660E0C5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778FB28B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3C1019D9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556D6A25" w14:textId="77777777" w:rsidR="00767F37" w:rsidRDefault="00767F37" w:rsidP="0097411C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43CA6BE5" w14:textId="64C0D9B9" w:rsidR="0097411C" w:rsidRDefault="0097411C" w:rsidP="0097411C">
      <w:pPr>
        <w:rPr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Příloha č. 1 ZD</w:t>
      </w:r>
    </w:p>
    <w:p w14:paraId="46BC5450" w14:textId="77777777" w:rsidR="00767F37" w:rsidRDefault="0097411C" w:rsidP="00767F37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KRYCÍ LIST NABÍDKY</w:t>
      </w:r>
    </w:p>
    <w:p w14:paraId="772A1B34" w14:textId="2562A303" w:rsidR="00037D87" w:rsidRDefault="0097411C" w:rsidP="00037D87">
      <w:pPr>
        <w:jc w:val="center"/>
        <w:rPr>
          <w:rFonts w:eastAsia="Calibri"/>
          <w:kern w:val="28"/>
          <w:sz w:val="22"/>
          <w:szCs w:val="22"/>
        </w:rPr>
      </w:pPr>
      <w:r w:rsidRPr="00037D87">
        <w:rPr>
          <w:rFonts w:eastAsia="Calibri"/>
          <w:kern w:val="28"/>
          <w:sz w:val="20"/>
          <w:szCs w:val="20"/>
        </w:rPr>
        <w:t>Veřejná zakázka malého rozsah</w:t>
      </w:r>
      <w:r w:rsidR="00767F37" w:rsidRPr="00037D87">
        <w:rPr>
          <w:rFonts w:eastAsia="Calibri"/>
          <w:kern w:val="28"/>
          <w:sz w:val="20"/>
          <w:szCs w:val="20"/>
        </w:rPr>
        <w:t xml:space="preserve">u </w:t>
      </w:r>
      <w:r w:rsidRPr="00037D87">
        <w:rPr>
          <w:rFonts w:eastAsia="Calibri"/>
          <w:kern w:val="28"/>
          <w:sz w:val="20"/>
          <w:szCs w:val="20"/>
        </w:rPr>
        <w:t>na stavební práce</w:t>
      </w:r>
    </w:p>
    <w:p w14:paraId="1B315A01" w14:textId="286649CE" w:rsidR="0097411C" w:rsidRPr="00037D87" w:rsidRDefault="0097411C" w:rsidP="00037D87">
      <w:pPr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„Oprava asfaltových ploch – havárie“ Domov pro seniory Zastávka</w:t>
      </w:r>
    </w:p>
    <w:p w14:paraId="4F568A0A" w14:textId="77777777" w:rsidR="0097411C" w:rsidRDefault="0097411C" w:rsidP="00037D8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7D5264F" w14:textId="0D801085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Zadavatel: Domov pro seniory Zastávka, </w:t>
      </w:r>
      <w:proofErr w:type="spellStart"/>
      <w:r>
        <w:rPr>
          <w:rFonts w:eastAsia="Calibri"/>
          <w:sz w:val="22"/>
          <w:szCs w:val="22"/>
          <w:lang w:eastAsia="en-US"/>
        </w:rPr>
        <w:t>p.o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  <w:r w:rsidR="00037D87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IČ 00212733, sídlem Sportovní 432, PSČ 664 84 Zastávka</w:t>
      </w:r>
    </w:p>
    <w:p w14:paraId="074F6FC8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p w14:paraId="072B69F0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Dodavatel:</w:t>
      </w:r>
    </w:p>
    <w:p w14:paraId="278BC95F" w14:textId="77777777" w:rsidR="0097411C" w:rsidRDefault="0097411C" w:rsidP="009741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Obchodní firma nebo název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97411C" w14:paraId="6238C8E3" w14:textId="77777777" w:rsidTr="00037D87">
        <w:trPr>
          <w:trHeight w:val="95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94B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A65C89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77F937E" w14:textId="77777777" w:rsidR="0097411C" w:rsidRDefault="0097411C" w:rsidP="009741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2"/>
      </w:tblGrid>
      <w:tr w:rsidR="0097411C" w14:paraId="2B58EED0" w14:textId="77777777" w:rsidTr="00037D87">
        <w:trPr>
          <w:trHeight w:val="930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93F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B762E0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5073F3D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p w14:paraId="425E92C0" w14:textId="6AAEF37B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Jména a příjmení členů statutárního orgán vč. osoby pověřené jednáním ve věci VZ:</w:t>
      </w:r>
    </w:p>
    <w:p w14:paraId="54BFB091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97411C" w14:paraId="200AA760" w14:textId="77777777" w:rsidTr="00037D87">
        <w:trPr>
          <w:trHeight w:val="161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7E5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17CC70" w14:textId="77777777" w:rsidR="0097411C" w:rsidRDefault="0097411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283FA79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p w14:paraId="1BA8FFA8" w14:textId="0CC3E710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IČ                                                                                DIČ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</w:tblGrid>
      <w:tr w:rsidR="0097411C" w14:paraId="4E8CB9E5" w14:textId="77777777" w:rsidTr="00037D87">
        <w:trPr>
          <w:trHeight w:val="51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D95" w14:textId="77777777" w:rsidR="0097411C" w:rsidRDefault="0097411C" w:rsidP="00037D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6E4" w14:textId="77777777" w:rsidR="0097411C" w:rsidRDefault="0097411C" w:rsidP="00037D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7C463B5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</w:p>
    <w:p w14:paraId="1431BE3E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Telefon                                           fax                                                    e-mail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97411C" w14:paraId="6DB18AD3" w14:textId="77777777" w:rsidTr="00037D87">
        <w:trPr>
          <w:trHeight w:val="47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FCC" w14:textId="77777777" w:rsidR="0097411C" w:rsidRDefault="0097411C" w:rsidP="00037D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5B2" w14:textId="77777777" w:rsidR="0097411C" w:rsidRDefault="0097411C" w:rsidP="00037D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650" w14:textId="77777777" w:rsidR="0097411C" w:rsidRDefault="0097411C" w:rsidP="00037D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F27B098" w14:textId="77777777" w:rsidR="0097411C" w:rsidRDefault="0097411C" w:rsidP="00037D87">
      <w:pPr>
        <w:rPr>
          <w:rFonts w:eastAsia="Calibri"/>
          <w:b/>
          <w:i/>
          <w:sz w:val="22"/>
          <w:szCs w:val="22"/>
          <w:lang w:eastAsia="en-US"/>
        </w:rPr>
      </w:pPr>
    </w:p>
    <w:p w14:paraId="40AE9F72" w14:textId="77777777" w:rsidR="0097411C" w:rsidRDefault="0097411C" w:rsidP="00037D8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NABÍDKOVÁ CENA:</w:t>
      </w:r>
    </w:p>
    <w:p w14:paraId="0627A54B" w14:textId="77777777" w:rsidR="0097411C" w:rsidRDefault="0097411C" w:rsidP="00037D87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Celková výše nabídkové ceny za realizaci předmětu VZMR</w:t>
      </w:r>
    </w:p>
    <w:p w14:paraId="39FCEFA9" w14:textId="77777777" w:rsidR="0097411C" w:rsidRDefault="0097411C" w:rsidP="00037D87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5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97411C" w14:paraId="256371EE" w14:textId="77777777" w:rsidTr="00037D87">
        <w:trPr>
          <w:trHeight w:val="562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FD3" w14:textId="77777777" w:rsidR="0097411C" w:rsidRDefault="0097411C" w:rsidP="00037D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5374BCB" w14:textId="77777777" w:rsidR="0097411C" w:rsidRDefault="0097411C" w:rsidP="00037D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bez DPH………………………………………….</w:t>
            </w:r>
          </w:p>
        </w:tc>
      </w:tr>
      <w:tr w:rsidR="0097411C" w14:paraId="6B1C000A" w14:textId="77777777" w:rsidTr="00037D87">
        <w:trPr>
          <w:trHeight w:val="551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05D" w14:textId="77777777" w:rsidR="0097411C" w:rsidRDefault="0097411C" w:rsidP="00037D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14765DF" w14:textId="77777777" w:rsidR="0097411C" w:rsidRDefault="0097411C" w:rsidP="00037D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                                         výše DPH 21%  ..................................................... </w:t>
            </w:r>
          </w:p>
        </w:tc>
      </w:tr>
      <w:tr w:rsidR="0097411C" w14:paraId="6109B42D" w14:textId="77777777" w:rsidTr="00037D87">
        <w:trPr>
          <w:trHeight w:val="562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C48" w14:textId="77777777" w:rsidR="0097411C" w:rsidRDefault="0097411C" w:rsidP="00037D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858C851" w14:textId="77777777" w:rsidR="0097411C" w:rsidRDefault="0097411C" w:rsidP="00037D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vč. DPH…………………………………………</w:t>
            </w:r>
          </w:p>
        </w:tc>
      </w:tr>
    </w:tbl>
    <w:p w14:paraId="4C51F9A4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</w:p>
    <w:p w14:paraId="66F90454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p w14:paraId="6D32E662" w14:textId="77777777" w:rsidR="00037D87" w:rsidRDefault="00037D87" w:rsidP="00037D87">
      <w:pPr>
        <w:rPr>
          <w:rFonts w:eastAsia="Calibri"/>
          <w:sz w:val="22"/>
          <w:szCs w:val="22"/>
          <w:lang w:eastAsia="en-US"/>
        </w:rPr>
      </w:pPr>
    </w:p>
    <w:p w14:paraId="3BD8EE48" w14:textId="7A280ACA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Datum:_______________</w:t>
      </w:r>
    </w:p>
    <w:p w14:paraId="0C3A01B9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2860C736" w14:textId="77777777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…………………………………………</w:t>
      </w:r>
    </w:p>
    <w:p w14:paraId="40088D54" w14:textId="29E8865A" w:rsidR="0097411C" w:rsidRDefault="0097411C" w:rsidP="00037D8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podpis/-y</w:t>
      </w:r>
      <w:r w:rsidR="00037D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osoby oprávněné je</w:t>
      </w:r>
      <w:r w:rsidR="00037D87">
        <w:rPr>
          <w:rFonts w:eastAsia="Calibri"/>
          <w:sz w:val="22"/>
          <w:szCs w:val="22"/>
          <w:lang w:eastAsia="en-US"/>
        </w:rPr>
        <w:t>dnat</w:t>
      </w:r>
      <w:r>
        <w:rPr>
          <w:rFonts w:eastAsia="Calibri"/>
          <w:sz w:val="22"/>
          <w:szCs w:val="22"/>
          <w:lang w:eastAsia="en-US"/>
        </w:rPr>
        <w:t xml:space="preserve"> jménem či za dodavatele</w:t>
      </w:r>
    </w:p>
    <w:p w14:paraId="23229C65" w14:textId="77777777" w:rsidR="0097411C" w:rsidRDefault="0097411C" w:rsidP="00037D87">
      <w:pPr>
        <w:autoSpaceDE w:val="0"/>
        <w:autoSpaceDN w:val="0"/>
        <w:rPr>
          <w:rFonts w:eastAsia="Calibri"/>
          <w:sz w:val="22"/>
          <w:szCs w:val="22"/>
        </w:rPr>
      </w:pPr>
    </w:p>
    <w:sectPr w:rsidR="0097411C" w:rsidSect="0097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227B"/>
    <w:multiLevelType w:val="hybridMultilevel"/>
    <w:tmpl w:val="E318C6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C08"/>
    <w:multiLevelType w:val="hybridMultilevel"/>
    <w:tmpl w:val="8F681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2049C"/>
    <w:multiLevelType w:val="hybridMultilevel"/>
    <w:tmpl w:val="266A1A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3B0D"/>
    <w:multiLevelType w:val="hybridMultilevel"/>
    <w:tmpl w:val="5A782D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1C"/>
    <w:rsid w:val="00037D87"/>
    <w:rsid w:val="000D1210"/>
    <w:rsid w:val="002F7880"/>
    <w:rsid w:val="003E1755"/>
    <w:rsid w:val="00767F37"/>
    <w:rsid w:val="007E5ABF"/>
    <w:rsid w:val="0097411C"/>
    <w:rsid w:val="00A54408"/>
    <w:rsid w:val="00A77B0D"/>
    <w:rsid w:val="00E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4E7F6"/>
  <w15:chartTrackingRefBased/>
  <w15:docId w15:val="{A894BA5A-52B3-49B1-9D3A-92777AC0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411C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974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741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</dc:creator>
  <cp:keywords/>
  <dc:description/>
  <cp:lastModifiedBy>pospísil</cp:lastModifiedBy>
  <cp:revision>11</cp:revision>
  <dcterms:created xsi:type="dcterms:W3CDTF">2021-03-11T12:51:00Z</dcterms:created>
  <dcterms:modified xsi:type="dcterms:W3CDTF">2021-03-16T12:41:00Z</dcterms:modified>
</cp:coreProperties>
</file>